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FB40BB">
        <w:rPr>
          <w:rFonts w:ascii="Consolas"/>
          <w:color w:val="000000"/>
          <w:sz w:val="20"/>
        </w:rPr>
        <w:t>18.09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133156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FB40BB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18.09</w:t>
      </w:r>
      <w:r w:rsidR="00E147BF">
        <w:rPr>
          <w:rFonts w:ascii="Consolas"/>
          <w:color w:val="000000"/>
          <w:sz w:val="20"/>
        </w:rPr>
        <w:t>.2017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Pr="00322C6C" w:rsidRDefault="00822F97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 w:rsidRPr="00322C6C">
        <w:rPr>
          <w:sz w:val="20"/>
          <w:szCs w:val="20"/>
        </w:rPr>
        <w:t>ИП «</w:t>
      </w:r>
      <w:proofErr w:type="spellStart"/>
      <w:r w:rsidR="00FB40BB">
        <w:rPr>
          <w:sz w:val="20"/>
          <w:szCs w:val="20"/>
        </w:rPr>
        <w:t>Руспаева</w:t>
      </w:r>
      <w:proofErr w:type="spellEnd"/>
      <w:r w:rsid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» </w:t>
      </w:r>
      <w:r w:rsidR="00FB40BB">
        <w:rPr>
          <w:sz w:val="20"/>
          <w:szCs w:val="20"/>
        </w:rPr>
        <w:t>12.09</w:t>
      </w:r>
      <w:r w:rsidRPr="00322C6C">
        <w:rPr>
          <w:sz w:val="20"/>
          <w:szCs w:val="20"/>
        </w:rPr>
        <w:t>.2017</w:t>
      </w:r>
      <w:r w:rsidR="00740BF3" w:rsidRPr="00322C6C">
        <w:rPr>
          <w:sz w:val="20"/>
          <w:szCs w:val="20"/>
        </w:rPr>
        <w:t>г</w:t>
      </w:r>
      <w:r w:rsidRPr="00322C6C">
        <w:rPr>
          <w:sz w:val="20"/>
          <w:szCs w:val="20"/>
        </w:rPr>
        <w:t xml:space="preserve">. </w:t>
      </w:r>
      <w:r w:rsidR="00FB40BB">
        <w:rPr>
          <w:sz w:val="20"/>
          <w:szCs w:val="20"/>
        </w:rPr>
        <w:t>09</w:t>
      </w:r>
      <w:r w:rsidR="00133156">
        <w:rPr>
          <w:sz w:val="20"/>
          <w:szCs w:val="20"/>
        </w:rPr>
        <w:t>ч.</w:t>
      </w:r>
      <w:r w:rsidR="00FB40BB">
        <w:rPr>
          <w:sz w:val="20"/>
          <w:szCs w:val="20"/>
        </w:rPr>
        <w:t>12</w:t>
      </w:r>
      <w:r w:rsidRPr="00322C6C">
        <w:rPr>
          <w:sz w:val="20"/>
          <w:szCs w:val="20"/>
        </w:rPr>
        <w:t xml:space="preserve"> мин.</w:t>
      </w:r>
    </w:p>
    <w:p w:rsidR="00822F97" w:rsidRDefault="00822F97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 w:rsidRPr="00322C6C">
        <w:rPr>
          <w:sz w:val="20"/>
          <w:szCs w:val="20"/>
        </w:rPr>
        <w:t>ИП «</w:t>
      </w:r>
      <w:r w:rsidR="00133156">
        <w:rPr>
          <w:sz w:val="20"/>
          <w:szCs w:val="20"/>
        </w:rPr>
        <w:t>Шишкина</w:t>
      </w:r>
      <w:r w:rsid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» </w:t>
      </w:r>
      <w:r w:rsidR="00FB40BB">
        <w:rPr>
          <w:sz w:val="20"/>
          <w:szCs w:val="20"/>
        </w:rPr>
        <w:t>15.09</w:t>
      </w:r>
      <w:r w:rsidRPr="00322C6C">
        <w:rPr>
          <w:sz w:val="20"/>
          <w:szCs w:val="20"/>
        </w:rPr>
        <w:t>.2017г</w:t>
      </w:r>
      <w:r w:rsidR="00740BF3" w:rsidRPr="00322C6C">
        <w:rPr>
          <w:sz w:val="20"/>
          <w:szCs w:val="20"/>
        </w:rPr>
        <w:t xml:space="preserve"> </w:t>
      </w:r>
      <w:r w:rsidR="00FB40BB">
        <w:rPr>
          <w:sz w:val="20"/>
          <w:szCs w:val="20"/>
        </w:rPr>
        <w:t>15</w:t>
      </w:r>
      <w:r w:rsidR="004B47B2" w:rsidRP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ч </w:t>
      </w:r>
      <w:r w:rsidR="00FB40BB">
        <w:rPr>
          <w:sz w:val="20"/>
          <w:szCs w:val="20"/>
        </w:rPr>
        <w:t xml:space="preserve">55 </w:t>
      </w:r>
      <w:r w:rsidRPr="00322C6C">
        <w:rPr>
          <w:sz w:val="20"/>
          <w:szCs w:val="20"/>
        </w:rPr>
        <w:t>мин.</w:t>
      </w:r>
    </w:p>
    <w:p w:rsidR="00FB40BB" w:rsidRPr="00322C6C" w:rsidRDefault="00FB40BB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 18.09.2017г.09</w:t>
      </w:r>
      <w:r w:rsidR="007B7FE3">
        <w:rPr>
          <w:sz w:val="20"/>
          <w:szCs w:val="20"/>
        </w:rPr>
        <w:t>ч.49 мин.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:И</w:t>
      </w:r>
      <w:proofErr w:type="gramEnd"/>
      <w:r w:rsidR="00B14FF1">
        <w:t>П «</w:t>
      </w:r>
      <w:proofErr w:type="spellStart"/>
      <w:r w:rsidR="00B14FF1" w:rsidRPr="00F36A68">
        <w:rPr>
          <w:sz w:val="20"/>
          <w:szCs w:val="20"/>
        </w:rPr>
        <w:t>Руспаева</w:t>
      </w:r>
      <w:proofErr w:type="spellEnd"/>
      <w:r w:rsidR="00B14FF1" w:rsidRPr="00F36A68">
        <w:rPr>
          <w:sz w:val="20"/>
          <w:szCs w:val="20"/>
        </w:rPr>
        <w:t>»</w:t>
      </w:r>
      <w:r w:rsidR="00B14FF1">
        <w:rPr>
          <w:sz w:val="20"/>
          <w:szCs w:val="20"/>
        </w:rPr>
        <w:t>-</w:t>
      </w:r>
      <w:r w:rsidR="00B14FF1" w:rsidRPr="00F36A68">
        <w:rPr>
          <w:sz w:val="20"/>
          <w:szCs w:val="20"/>
        </w:rPr>
        <w:t xml:space="preserve"> отсутствует</w:t>
      </w:r>
      <w:r w:rsidR="00B14FF1">
        <w:t xml:space="preserve"> </w:t>
      </w:r>
      <w:r w:rsidR="00B14FF1">
        <w:rPr>
          <w:sz w:val="20"/>
          <w:szCs w:val="20"/>
        </w:rPr>
        <w:t>техническое задание согласно приложению 2 к настоящей Типовой конкурсной документации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Pr="00BE059F" w:rsidRDefault="009500B6" w:rsidP="00B14FF1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104447" w:rsidP="008F3F14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="008F3F14"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C81D6D" w:rsidRDefault="008F3F14" w:rsidP="008F3F14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B14FF1">
        <w:rPr>
          <w:rFonts w:ascii="Consolas"/>
          <w:color w:val="000000"/>
          <w:sz w:val="20"/>
        </w:rPr>
        <w:t>ИП</w:t>
      </w:r>
      <w:r w:rsidR="00B14FF1">
        <w:rPr>
          <w:rFonts w:ascii="Consolas"/>
          <w:color w:val="000000"/>
          <w:sz w:val="20"/>
        </w:rPr>
        <w:t xml:space="preserve"> </w:t>
      </w:r>
      <w:r w:rsidR="00B14FF1">
        <w:rPr>
          <w:rFonts w:ascii="Consolas"/>
          <w:color w:val="000000"/>
          <w:sz w:val="20"/>
        </w:rPr>
        <w:t>«</w:t>
      </w:r>
      <w:proofErr w:type="spellStart"/>
      <w:r w:rsidR="00B14FF1">
        <w:rPr>
          <w:rFonts w:ascii="Consolas"/>
          <w:color w:val="000000"/>
          <w:sz w:val="20"/>
        </w:rPr>
        <w:t>Руспаева</w:t>
      </w:r>
      <w:proofErr w:type="spellEnd"/>
      <w:r w:rsidR="00B14FF1">
        <w:rPr>
          <w:rFonts w:ascii="Consolas"/>
          <w:color w:val="000000"/>
          <w:sz w:val="20"/>
        </w:rPr>
        <w:t>»</w:t>
      </w:r>
      <w:r w:rsidRPr="00DF7E5E">
        <w:rPr>
          <w:rFonts w:ascii="Consolas"/>
          <w:color w:val="000000"/>
          <w:sz w:val="20"/>
        </w:rPr>
        <w:t>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B14FF1">
        <w:t>18.09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</w:t>
      </w:r>
      <w:r w:rsidR="00322C6C">
        <w:t>15</w:t>
      </w:r>
      <w:r w:rsidR="00E948D9">
        <w:t xml:space="preserve">ч </w:t>
      </w:r>
      <w:r w:rsidR="00244F2B">
        <w:t>30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lastRenderedPageBreak/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1B7E81">
        <w:rPr>
          <w:rFonts w:ascii="Consolas"/>
          <w:color w:val="000000"/>
          <w:sz w:val="20"/>
        </w:rPr>
        <w:t>Смагул</w:t>
      </w:r>
      <w:proofErr w:type="spellEnd"/>
      <w:r w:rsidR="001B7E81">
        <w:rPr>
          <w:rFonts w:ascii="Consolas"/>
          <w:color w:val="000000"/>
          <w:sz w:val="20"/>
        </w:rPr>
        <w:t xml:space="preserve"> </w:t>
      </w:r>
      <w:r w:rsidR="001B7E81">
        <w:rPr>
          <w:rFonts w:ascii="Consolas"/>
          <w:color w:val="000000"/>
          <w:sz w:val="20"/>
        </w:rPr>
        <w:t>Г</w:t>
      </w:r>
      <w:r w:rsidR="001B7E81">
        <w:rPr>
          <w:rFonts w:ascii="Consolas"/>
          <w:color w:val="000000"/>
          <w:sz w:val="20"/>
        </w:rPr>
        <w:t>.</w:t>
      </w:r>
      <w:r w:rsidR="001B7E81">
        <w:rPr>
          <w:rFonts w:ascii="Consolas"/>
          <w:color w:val="000000"/>
          <w:sz w:val="20"/>
        </w:rPr>
        <w:t>К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B7E81">
        <w:rPr>
          <w:color w:val="000000"/>
          <w:sz w:val="20"/>
          <w:szCs w:val="20"/>
        </w:rPr>
        <w:t>Смагул</w:t>
      </w:r>
      <w:proofErr w:type="spellEnd"/>
      <w:r w:rsidR="001B7E81">
        <w:rPr>
          <w:color w:val="000000"/>
          <w:sz w:val="20"/>
          <w:szCs w:val="20"/>
        </w:rPr>
        <w:t xml:space="preserve"> Г.К.-</w:t>
      </w:r>
      <w:r w:rsidR="005630BB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60528A" w:rsidRDefault="0060528A" w:rsidP="00160EDE"/>
    <w:p w:rsidR="00160EDE" w:rsidRDefault="00160EDE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1123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18.09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1B7E8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11232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18.09.</w:t>
      </w:r>
      <w:r w:rsidR="00EC7114" w:rsidRPr="00A708AF">
        <w:rPr>
          <w:rFonts w:ascii="Times New Roman" w:hAnsi="Times New Roman" w:cs="Times New Roman"/>
          <w:lang w:val="kk-KZ"/>
        </w:rPr>
        <w:t>201</w:t>
      </w:r>
      <w:r w:rsidR="00A37D4D"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11232C">
        <w:rPr>
          <w:rFonts w:ascii="Times New Roman" w:hAnsi="Times New Roman" w:cs="Times New Roman"/>
          <w:lang w:val="kk-KZ"/>
        </w:rPr>
        <w:t xml:space="preserve">Руспаева </w:t>
      </w:r>
      <w:r w:rsidR="0060528A">
        <w:rPr>
          <w:rFonts w:ascii="Times New Roman" w:hAnsi="Times New Roman" w:cs="Times New Roman"/>
          <w:lang w:val="kk-KZ"/>
        </w:rPr>
        <w:t xml:space="preserve">» 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11232C">
        <w:rPr>
          <w:rFonts w:ascii="Times New Roman" w:hAnsi="Times New Roman" w:cs="Times New Roman"/>
          <w:lang w:val="kk-KZ"/>
        </w:rPr>
        <w:t>12.09</w:t>
      </w:r>
      <w:r w:rsidR="00A37D4D">
        <w:rPr>
          <w:rFonts w:ascii="Times New Roman" w:hAnsi="Times New Roman" w:cs="Times New Roman"/>
          <w:lang w:val="kk-KZ"/>
        </w:rPr>
        <w:t>.2017 ж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11232C">
        <w:rPr>
          <w:rFonts w:ascii="Times New Roman" w:hAnsi="Times New Roman" w:cs="Times New Roman"/>
          <w:lang w:val="kk-KZ"/>
        </w:rPr>
        <w:t>09</w:t>
      </w:r>
      <w:r w:rsidR="000A7989">
        <w:rPr>
          <w:rFonts w:ascii="Times New Roman" w:hAnsi="Times New Roman" w:cs="Times New Roman"/>
          <w:lang w:val="kk-KZ"/>
        </w:rPr>
        <w:t>ч</w:t>
      </w:r>
      <w:r w:rsidR="0011232C">
        <w:rPr>
          <w:rFonts w:ascii="Times New Roman" w:hAnsi="Times New Roman" w:cs="Times New Roman"/>
          <w:lang w:val="kk-KZ"/>
        </w:rPr>
        <w:t xml:space="preserve"> 12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1B7E81">
        <w:rPr>
          <w:rFonts w:ascii="Times New Roman" w:hAnsi="Times New Roman" w:cs="Times New Roman"/>
          <w:lang w:val="kk-KZ"/>
        </w:rPr>
        <w:t>Шишкина»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11232C">
        <w:rPr>
          <w:rFonts w:ascii="Times New Roman" w:hAnsi="Times New Roman" w:cs="Times New Roman"/>
          <w:lang w:val="kk-KZ"/>
        </w:rPr>
        <w:t>15.09</w:t>
      </w:r>
      <w:r w:rsidR="00A37D4D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11232C">
        <w:rPr>
          <w:rFonts w:ascii="Times New Roman" w:hAnsi="Times New Roman" w:cs="Times New Roman"/>
          <w:lang w:val="kk-KZ"/>
        </w:rPr>
        <w:t>15</w:t>
      </w:r>
      <w:r w:rsidR="00A37D4D">
        <w:rPr>
          <w:rFonts w:ascii="Times New Roman" w:hAnsi="Times New Roman" w:cs="Times New Roman"/>
          <w:lang w:val="kk-KZ"/>
        </w:rPr>
        <w:t>ч.</w:t>
      </w:r>
      <w:r w:rsidR="0011232C">
        <w:rPr>
          <w:rFonts w:ascii="Times New Roman" w:hAnsi="Times New Roman" w:cs="Times New Roman"/>
          <w:lang w:val="kk-KZ"/>
        </w:rPr>
        <w:t>55</w:t>
      </w:r>
      <w:r w:rsidR="00A37D4D">
        <w:rPr>
          <w:rFonts w:ascii="Times New Roman" w:hAnsi="Times New Roman" w:cs="Times New Roman"/>
          <w:lang w:val="kk-KZ"/>
        </w:rPr>
        <w:t>мин.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</w:p>
    <w:p w:rsidR="0011232C" w:rsidRDefault="0011232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3ЖК « Арай» 18.09.2017 ж.09ч.49 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412906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-ЖК «Руспаева»</w:t>
      </w:r>
      <w:r w:rsidRPr="00412906">
        <w:rPr>
          <w:rFonts w:ascii="Times New Roman" w:hAnsi="Times New Roman" w:cs="Times New Roman"/>
          <w:sz w:val="24"/>
          <w:szCs w:val="24"/>
          <w:lang w:val="kk-KZ"/>
        </w:rPr>
        <w:t xml:space="preserve"> конкурстық 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12906">
        <w:rPr>
          <w:rFonts w:ascii="Times New Roman" w:hAnsi="Times New Roman" w:cs="Times New Roman"/>
          <w:sz w:val="24"/>
          <w:szCs w:val="24"/>
          <w:lang w:val="kk-KZ"/>
        </w:rPr>
        <w:t>лгі  құжаттамада көрсетілген №2 қосымшаға сәйкес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ехникалық тапсырмасы </w:t>
      </w:r>
      <w:r w:rsidRPr="00412906">
        <w:rPr>
          <w:rFonts w:ascii="Times New Roman" w:hAnsi="Times New Roman" w:cs="Times New Roman"/>
          <w:sz w:val="24"/>
          <w:szCs w:val="24"/>
          <w:lang w:val="kk-KZ"/>
        </w:rPr>
        <w:t xml:space="preserve"> жоқ.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EC7114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4930BF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160FCC">
        <w:rPr>
          <w:rFonts w:ascii="Times New Roman" w:hAnsi="Times New Roman" w:cs="Times New Roman"/>
          <w:lang w:val="kk-KZ"/>
        </w:rPr>
        <w:t>ЖК «Руспаева»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160FCC">
        <w:rPr>
          <w:rFonts w:ascii="Times New Roman" w:hAnsi="Times New Roman" w:cs="Times New Roman"/>
          <w:lang w:val="kk-KZ"/>
        </w:rPr>
        <w:t>18.09</w:t>
      </w:r>
      <w:r w:rsidR="00A00992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A00992">
        <w:rPr>
          <w:rFonts w:ascii="Times New Roman" w:hAnsi="Times New Roman" w:cs="Times New Roman"/>
          <w:lang w:val="kk-KZ"/>
        </w:rPr>
        <w:t>30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1B7E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1B7E81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B7E8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1232C"/>
    <w:rsid w:val="00133156"/>
    <w:rsid w:val="00160EDE"/>
    <w:rsid w:val="00160FCC"/>
    <w:rsid w:val="00193232"/>
    <w:rsid w:val="001B7665"/>
    <w:rsid w:val="001B7E81"/>
    <w:rsid w:val="001C0B47"/>
    <w:rsid w:val="001F205B"/>
    <w:rsid w:val="001F4A30"/>
    <w:rsid w:val="001F79B4"/>
    <w:rsid w:val="002056D4"/>
    <w:rsid w:val="002121B5"/>
    <w:rsid w:val="002349BB"/>
    <w:rsid w:val="00244F2B"/>
    <w:rsid w:val="002628D8"/>
    <w:rsid w:val="00293F19"/>
    <w:rsid w:val="002F7CD1"/>
    <w:rsid w:val="003137C6"/>
    <w:rsid w:val="00322C6C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682D"/>
    <w:rsid w:val="00601E77"/>
    <w:rsid w:val="0060528A"/>
    <w:rsid w:val="00635CEE"/>
    <w:rsid w:val="006B1DF2"/>
    <w:rsid w:val="006E2917"/>
    <w:rsid w:val="00740BF3"/>
    <w:rsid w:val="0074480A"/>
    <w:rsid w:val="007454D3"/>
    <w:rsid w:val="007716DF"/>
    <w:rsid w:val="00786DEB"/>
    <w:rsid w:val="007B7FE3"/>
    <w:rsid w:val="007E78A6"/>
    <w:rsid w:val="00822F97"/>
    <w:rsid w:val="00885185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4FF1"/>
    <w:rsid w:val="00B1510E"/>
    <w:rsid w:val="00B17A76"/>
    <w:rsid w:val="00B809E5"/>
    <w:rsid w:val="00B929C7"/>
    <w:rsid w:val="00BE059F"/>
    <w:rsid w:val="00BE1F26"/>
    <w:rsid w:val="00BE7BDC"/>
    <w:rsid w:val="00C0388F"/>
    <w:rsid w:val="00C1087B"/>
    <w:rsid w:val="00C81D6D"/>
    <w:rsid w:val="00D3428E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2017-08-16T06:46:00Z</cp:lastPrinted>
  <dcterms:created xsi:type="dcterms:W3CDTF">2016-04-27T11:17:00Z</dcterms:created>
  <dcterms:modified xsi:type="dcterms:W3CDTF">2017-09-18T09:44:00Z</dcterms:modified>
</cp:coreProperties>
</file>