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DB" w:rsidRDefault="005B04DB" w:rsidP="005B04DB">
      <w:pPr>
        <w:pStyle w:val="a3"/>
        <w:jc w:val="center"/>
      </w:pPr>
      <w:r>
        <w:rPr>
          <w:rFonts w:ascii="Arial" w:hAnsi="Arial" w:cs="Arial"/>
        </w:rPr>
        <w:t>Қ</w:t>
      </w:r>
      <w:r>
        <w:rPr>
          <w:rFonts w:ascii="Calibri" w:hAnsi="Calibri" w:cs="Calibri"/>
        </w:rPr>
        <w:t>аза</w:t>
      </w:r>
      <w:r>
        <w:rPr>
          <w:rFonts w:ascii="Arial" w:hAnsi="Arial" w:cs="Arial"/>
        </w:rPr>
        <w:t>қ</w:t>
      </w:r>
      <w:r>
        <w:rPr>
          <w:rFonts w:ascii="Calibri" w:hAnsi="Calibri" w:cs="Calibri"/>
        </w:rPr>
        <w:t>стан</w:t>
      </w:r>
      <w:r>
        <w:t xml:space="preserve"> Республикасы</w:t>
      </w:r>
    </w:p>
    <w:p w:rsidR="005B04DB" w:rsidRDefault="005B04DB" w:rsidP="005B04DB">
      <w:pPr>
        <w:pStyle w:val="a3"/>
        <w:jc w:val="center"/>
      </w:pPr>
      <w:r>
        <w:t>Білім және ғылым министрінің</w:t>
      </w:r>
    </w:p>
    <w:p w:rsidR="005B04DB" w:rsidRDefault="005B04DB" w:rsidP="005B04DB">
      <w:pPr>
        <w:pStyle w:val="a3"/>
        <w:jc w:val="center"/>
      </w:pPr>
      <w:r>
        <w:t>2015 жылғы «13» сәуірдегі</w:t>
      </w:r>
    </w:p>
    <w:p w:rsidR="005B04DB" w:rsidRDefault="005B04DB" w:rsidP="005B04DB">
      <w:pPr>
        <w:pStyle w:val="a3"/>
        <w:jc w:val="center"/>
      </w:pPr>
      <w:r>
        <w:t>№ 198 бұйрығымен бекітілген</w:t>
      </w:r>
    </w:p>
    <w:p w:rsidR="005B04DB" w:rsidRDefault="005B04DB" w:rsidP="005B04DB">
      <w:pPr>
        <w:pStyle w:val="a3"/>
        <w:jc w:val="center"/>
      </w:pPr>
      <w:r>
        <w:t> </w:t>
      </w:r>
    </w:p>
    <w:p w:rsidR="005B04DB" w:rsidRDefault="005B04DB" w:rsidP="005B04DB">
      <w:pPr>
        <w:pStyle w:val="a3"/>
      </w:pPr>
      <w:r>
        <w:t> </w:t>
      </w:r>
    </w:p>
    <w:p w:rsidR="005B04DB" w:rsidRDefault="005B04DB" w:rsidP="005B04DB">
      <w:pPr>
        <w:pStyle w:val="a3"/>
        <w:jc w:val="center"/>
      </w:pPr>
      <w:r>
        <w:rPr>
          <w:rStyle w:val="a4"/>
        </w:rPr>
        <w:t>«Қорғаншылық және қамқоршылық жөнінде анықтамалар беру»</w:t>
      </w:r>
    </w:p>
    <w:p w:rsidR="005B04DB" w:rsidRDefault="005B04DB" w:rsidP="005B04DB">
      <w:pPr>
        <w:pStyle w:val="a3"/>
        <w:jc w:val="center"/>
      </w:pPr>
      <w:r>
        <w:rPr>
          <w:rStyle w:val="a4"/>
        </w:rPr>
        <w:t>мемлекеттік көрсетілетін қызмет стандарты</w:t>
      </w:r>
    </w:p>
    <w:p w:rsidR="005B04DB" w:rsidRDefault="005B04DB" w:rsidP="005B04DB">
      <w:pPr>
        <w:pStyle w:val="a3"/>
      </w:pPr>
      <w:r>
        <w:t> </w:t>
      </w:r>
    </w:p>
    <w:p w:rsidR="005B04DB" w:rsidRDefault="005B04DB" w:rsidP="005B04DB">
      <w:pPr>
        <w:pStyle w:val="a3"/>
      </w:pPr>
      <w:r>
        <w:t> </w:t>
      </w:r>
    </w:p>
    <w:p w:rsidR="005B04DB" w:rsidRDefault="005B04DB" w:rsidP="005B04DB">
      <w:pPr>
        <w:pStyle w:val="a3"/>
        <w:jc w:val="center"/>
      </w:pPr>
      <w:r>
        <w:rPr>
          <w:rStyle w:val="a4"/>
        </w:rPr>
        <w:t>1.     Жалпы ережелер</w:t>
      </w:r>
    </w:p>
    <w:p w:rsidR="005B04DB" w:rsidRDefault="005B04DB" w:rsidP="005B04DB">
      <w:pPr>
        <w:pStyle w:val="a3"/>
      </w:pPr>
      <w:r>
        <w:t> </w:t>
      </w:r>
    </w:p>
    <w:p w:rsidR="005B04DB" w:rsidRDefault="005B04DB" w:rsidP="005B04DB">
      <w:pPr>
        <w:pStyle w:val="a3"/>
      </w:pPr>
      <w:r>
        <w:t>1.       «Қорғаншылық және қамқоршылық жөнінде анықтама беру» мемлекеттік көрсетілетін қызметі (бұдан әрі - мемлекеттік көрсетілетін қызмет).</w:t>
      </w:r>
    </w:p>
    <w:p w:rsidR="005B04DB" w:rsidRDefault="005B04DB" w:rsidP="005B04DB">
      <w:pPr>
        <w:pStyle w:val="a3"/>
      </w:pPr>
      <w:r>
        <w:t>2.       Мемлекеттік көрсетілетін қызмет стандартын Қазақстан Республикасы Білім және ғылым министрлігі (бұдан әрі - Министрлік) әзірлеген.</w:t>
      </w:r>
    </w:p>
    <w:p w:rsidR="005B04DB" w:rsidRDefault="005B04DB" w:rsidP="005B04DB">
      <w:pPr>
        <w:pStyle w:val="a3"/>
      </w:pPr>
      <w:r>
        <w:t>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5B04DB" w:rsidRDefault="005B04DB" w:rsidP="005B04DB">
      <w:pPr>
        <w:pStyle w:val="a3"/>
      </w:pPr>
      <w:r>
        <w:t>Өтінішті қабылдау және мемлекеттік қызмет көрсетудің нәтижесін беру:</w:t>
      </w:r>
    </w:p>
    <w:p w:rsidR="005B04DB" w:rsidRDefault="005B04DB" w:rsidP="005B04DB">
      <w:pPr>
        <w:pStyle w:val="a3"/>
      </w:pPr>
      <w:r>
        <w:t>1)       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(бұдан әрі - ХҚО);</w:t>
      </w:r>
    </w:p>
    <w:p w:rsidR="005B04DB" w:rsidRDefault="005B04DB" w:rsidP="005B04DB">
      <w:pPr>
        <w:pStyle w:val="a3"/>
      </w:pPr>
      <w:r>
        <w:t>2)       «электрондық үкіметтің» www.e.gov.kz веб-порталы (бұдан әрі - портал) арқылы жүзеге асырылады.</w:t>
      </w:r>
    </w:p>
    <w:p w:rsidR="005B04DB" w:rsidRDefault="005B04DB" w:rsidP="005B04DB">
      <w:pPr>
        <w:pStyle w:val="a3"/>
      </w:pPr>
      <w:r>
        <w:t> </w:t>
      </w:r>
    </w:p>
    <w:p w:rsidR="005B04DB" w:rsidRDefault="005B04DB" w:rsidP="005B04DB">
      <w:pPr>
        <w:pStyle w:val="a3"/>
        <w:jc w:val="center"/>
      </w:pPr>
      <w:r>
        <w:rPr>
          <w:rStyle w:val="a4"/>
        </w:rPr>
        <w:t>2.     Мемлекеттік қызмет көрсету тәртібі</w:t>
      </w:r>
    </w:p>
    <w:p w:rsidR="005B04DB" w:rsidRDefault="005B04DB" w:rsidP="005B04DB">
      <w:pPr>
        <w:pStyle w:val="a3"/>
      </w:pPr>
      <w:r>
        <w:t> </w:t>
      </w:r>
    </w:p>
    <w:p w:rsidR="005B04DB" w:rsidRDefault="005B04DB" w:rsidP="005B04DB">
      <w:pPr>
        <w:pStyle w:val="a3"/>
      </w:pPr>
      <w:r>
        <w:t>4.       Мемлекеттік қызмет көрсету мерзімдері:</w:t>
      </w:r>
    </w:p>
    <w:p w:rsidR="005B04DB" w:rsidRDefault="005B04DB" w:rsidP="005B04DB">
      <w:pPr>
        <w:pStyle w:val="a3"/>
      </w:pPr>
      <w:r>
        <w:lastRenderedPageBreak/>
        <w:t>1)       ХҚО-ға құжаттарды тапсырған сәттен бастап, сондай-ақ портал арқылы өтініш берген кезде- 5минут;</w:t>
      </w:r>
    </w:p>
    <w:p w:rsidR="005B04DB" w:rsidRDefault="005B04DB" w:rsidP="005B04DB">
      <w:pPr>
        <w:pStyle w:val="a3"/>
      </w:pPr>
      <w:r>
        <w:t>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 мемлекеттік қызмет көрсету мерзімі - 3 жұмыс күні (құжаттарды қабылдау күні мемлекеттік қызмет көрсету мерзіміне кірмейді).</w:t>
      </w:r>
    </w:p>
    <w:p w:rsidR="005B04DB" w:rsidRDefault="005B04DB" w:rsidP="005B04DB">
      <w:pPr>
        <w:pStyle w:val="a3"/>
      </w:pPr>
      <w:r>
        <w:t>2)       ХҚО-да көрсетілетін қызметті алушының құжаттарды тапсыруы үшін күтудің рұқсат берілетін ең ұзақ уақыты - 15 минут;</w:t>
      </w:r>
    </w:p>
    <w:p w:rsidR="005B04DB" w:rsidRDefault="005B04DB" w:rsidP="005B04DB">
      <w:pPr>
        <w:pStyle w:val="a3"/>
      </w:pPr>
      <w:r>
        <w:t>3)       ХҚО-дакөрсетілетін қызметті алушыға қызмет көрсетудің рұқсат берілетін ең ұзақ уақыты - 15минут.</w:t>
      </w:r>
    </w:p>
    <w:p w:rsidR="005B04DB" w:rsidRDefault="005B04DB" w:rsidP="005B04DB">
      <w:pPr>
        <w:pStyle w:val="a3"/>
      </w:pPr>
      <w:r>
        <w:t>5.       Мемлекеттік қызмет көрсету нысаны</w:t>
      </w:r>
      <w:bookmarkStart w:id="0" w:name="_GoBack"/>
      <w:bookmarkEnd w:id="0"/>
      <w:r>
        <w:t>- электрондық (ішінара автоматтандырылған) және (немесе) қағаз жүзінде.</w:t>
      </w:r>
    </w:p>
    <w:p w:rsidR="005B04DB" w:rsidRDefault="005B04DB" w:rsidP="005B04DB">
      <w:pPr>
        <w:pStyle w:val="a3"/>
      </w:pPr>
      <w:r>
        <w:t>6.       Мемлекеттік көрсетілетін қызмет көрсетудің нәтижесі - осы мемлекеттік көрсетілетін қызмет стандартына 1-қосымшаға сәйкес нысан бойынша қамқоршылық және қорғаншылық белгілеу туралы анықтама.</w:t>
      </w:r>
    </w:p>
    <w:p w:rsidR="005B04DB" w:rsidRDefault="005B04DB" w:rsidP="005B04DB">
      <w:pPr>
        <w:pStyle w:val="a3"/>
      </w:pPr>
      <w:r>
        <w:t>Мемлекеттікқызмет көрсету нәтижесін ұсыну нысаны - электрондық және (немесе) қағаз түрінде.</w:t>
      </w:r>
    </w:p>
    <w:p w:rsidR="005B04DB" w:rsidRDefault="005B04DB" w:rsidP="005B04DB">
      <w:pPr>
        <w:pStyle w:val="a3"/>
      </w:pPr>
      <w: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берушініңуәкілетті тұлғасының қолымен және мөрімен расталады.</w:t>
      </w:r>
    </w:p>
    <w:p w:rsidR="005B04DB" w:rsidRDefault="005B04DB" w:rsidP="005B04DB">
      <w:pPr>
        <w:pStyle w:val="a3"/>
      </w:pPr>
      <w: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5B04DB" w:rsidRDefault="005B04DB" w:rsidP="005B04DB">
      <w:pPr>
        <w:pStyle w:val="a3"/>
      </w:pPr>
      <w:r>
        <w:t>7.       Мемлекеттік қызмет жеке тұлғаларға (бұдан әрі - көрсетілетін қызметті алушы) тегін көрсетіледі.</w:t>
      </w:r>
    </w:p>
    <w:p w:rsidR="005B04DB" w:rsidRDefault="005B04DB" w:rsidP="005B04DB">
      <w:pPr>
        <w:pStyle w:val="a3"/>
      </w:pPr>
      <w:r>
        <w:t>8.       Жұмыс кестесі:</w:t>
      </w:r>
    </w:p>
    <w:p w:rsidR="005B04DB" w:rsidRDefault="005B04DB" w:rsidP="005B04DB">
      <w:pPr>
        <w:pStyle w:val="a3"/>
      </w:pPr>
      <w:r>
        <w:t>1)       ХҚО-да: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5B04DB" w:rsidRDefault="005B04DB" w:rsidP="005B04DB">
      <w:pPr>
        <w:pStyle w:val="a3"/>
      </w:pPr>
      <w:r>
        <w:t>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5B04DB" w:rsidRDefault="005B04DB" w:rsidP="005B04DB">
      <w:pPr>
        <w:pStyle w:val="a3"/>
      </w:pPr>
      <w: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5B04DB" w:rsidRDefault="005B04DB" w:rsidP="005B04DB">
      <w:pPr>
        <w:pStyle w:val="a3"/>
      </w:pPr>
      <w:r>
        <w:lastRenderedPageBreak/>
        <w:t>9.       Көрсетілетін қызметті алушы жүгінген кезде мемлекеттік қызметті көрсету үшін қажетті құжаттардың тізбесі:</w:t>
      </w:r>
    </w:p>
    <w:p w:rsidR="005B04DB" w:rsidRDefault="005B04DB" w:rsidP="005B04DB">
      <w:pPr>
        <w:pStyle w:val="a3"/>
      </w:pPr>
      <w:r>
        <w:t>ХҚО-да:</w:t>
      </w:r>
    </w:p>
    <w:p w:rsidR="005B04DB" w:rsidRDefault="005B04DB" w:rsidP="005B04DB">
      <w:pPr>
        <w:pStyle w:val="a3"/>
      </w:pPr>
      <w:r>
        <w:t>1)       осы мемлекеттік көрсетілетін қызмет стандартына 2-қосымшаға сәйкес нысан бойынша өтініш;</w:t>
      </w:r>
    </w:p>
    <w:p w:rsidR="005B04DB" w:rsidRDefault="005B04DB" w:rsidP="005B04DB">
      <w:pPr>
        <w:pStyle w:val="a3"/>
      </w:pPr>
      <w:r>
        <w:t>2)       көрсетілетін қызметті алушының жеке басын кәуландыратын құжат (жеке басын сәйкестендіру үшін талап етіледі);</w:t>
      </w:r>
    </w:p>
    <w:p w:rsidR="005B04DB" w:rsidRDefault="005B04DB" w:rsidP="005B04DB">
      <w:pPr>
        <w:pStyle w:val="a3"/>
      </w:pPr>
      <w:r>
        <w:t>3)       бала 2007 жылғы 13 тамызға дейін не Қазақстан Республикасынан тыс  жерде туылған жағдайда баланың туу туралы куәлігі (жеке басын сәйкестендіру үшін талап етіледі).</w:t>
      </w:r>
    </w:p>
    <w:p w:rsidR="005B04DB" w:rsidRDefault="005B04DB" w:rsidP="005B04DB">
      <w:pPr>
        <w:pStyle w:val="a3"/>
      </w:pPr>
      <w:r>
        <w:t>порталда:</w:t>
      </w:r>
    </w:p>
    <w:p w:rsidR="005B04DB" w:rsidRDefault="005B04DB" w:rsidP="005B04DB">
      <w:pPr>
        <w:pStyle w:val="a3"/>
      </w:pPr>
      <w:r>
        <w:t>1)       көрсетілетін қызметті алушының ЭЦҚ қойылған электрондық құжат нысанындағы сұраныс;</w:t>
      </w:r>
    </w:p>
    <w:p w:rsidR="005B04DB" w:rsidRDefault="005B04DB" w:rsidP="005B04DB">
      <w:pPr>
        <w:pStyle w:val="a3"/>
      </w:pPr>
      <w:r>
        <w:t>Порталда электрондық сұранысты қабылдау көрсетілетін қызметті алушының «жеке кабинетінде» жүзеге асырылады.  </w:t>
      </w:r>
    </w:p>
    <w:p w:rsidR="005B04DB" w:rsidRDefault="005B04DB" w:rsidP="005B04DB">
      <w:pPr>
        <w:pStyle w:val="a3"/>
      </w:pPr>
      <w: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ХҚО қызметкері және көрсетілетін қызметті беруші «электрондық үкімет» шлюзі арқылы тиісті мемлекеттік ақпараттық жүйеден алады</w:t>
      </w:r>
    </w:p>
    <w:p w:rsidR="005B04DB" w:rsidRDefault="005B04DB" w:rsidP="005B04DB">
      <w:pPr>
        <w:pStyle w:val="a3"/>
      </w:pPr>
      <w:r>
        <w:t>Егер Қазақстан Республикасының заңдарында өзгеше көзделмесе, көрсетілген қызметті алушы ХҚО қызметкеріне мемлекеттік қызмет көрсету кезінде заңмен қорғалатын құпияны қамтитын, ақпараттық жүйедегі мәліметтерді пайдалануға келісімін береді.</w:t>
      </w:r>
    </w:p>
    <w:p w:rsidR="005B04DB" w:rsidRDefault="005B04DB" w:rsidP="005B04DB">
      <w:pPr>
        <w:pStyle w:val="a3"/>
      </w:pPr>
      <w:r>
        <w:t>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береді:</w:t>
      </w:r>
    </w:p>
    <w:p w:rsidR="005B04DB" w:rsidRDefault="005B04DB" w:rsidP="005B04DB">
      <w:pPr>
        <w:pStyle w:val="a3"/>
      </w:pPr>
      <w:r>
        <w:t>сұраныстың нөмірі мен қабылданған күні;</w:t>
      </w:r>
    </w:p>
    <w:p w:rsidR="005B04DB" w:rsidRDefault="005B04DB" w:rsidP="005B04DB">
      <w:pPr>
        <w:pStyle w:val="a3"/>
      </w:pPr>
      <w:r>
        <w:t>сұралатын мемлекеттік көрсетілетін қызметтің түрі;</w:t>
      </w:r>
    </w:p>
    <w:p w:rsidR="005B04DB" w:rsidRDefault="005B04DB" w:rsidP="005B04DB">
      <w:pPr>
        <w:pStyle w:val="a3"/>
      </w:pPr>
      <w:r>
        <w:t>қоса берілген құжаттардың саны мен атауы;</w:t>
      </w:r>
    </w:p>
    <w:p w:rsidR="005B04DB" w:rsidRDefault="005B04DB" w:rsidP="005B04DB">
      <w:pPr>
        <w:pStyle w:val="a3"/>
      </w:pPr>
      <w:r>
        <w:t>құжаттар берілетін күні (уақыты) және орны;</w:t>
      </w:r>
    </w:p>
    <w:p w:rsidR="005B04DB" w:rsidRDefault="005B04DB" w:rsidP="005B04DB">
      <w:pPr>
        <w:pStyle w:val="a3"/>
      </w:pPr>
      <w:r>
        <w:t>құжаттарды ресімдеуге өтінішті қабылдаған ХҚО қызметкерінің тегі, аты, әкесінің аты(бар болғанда);</w:t>
      </w:r>
    </w:p>
    <w:p w:rsidR="005B04DB" w:rsidRDefault="005B04DB" w:rsidP="005B04DB">
      <w:pPr>
        <w:pStyle w:val="a3"/>
      </w:pPr>
      <w:r>
        <w:t>көрсетілетін қызметті алушының тегі, аты, әкесінің аты (бар болғанда) және байланыс телефондары.</w:t>
      </w:r>
    </w:p>
    <w:p w:rsidR="005B04DB" w:rsidRDefault="005B04DB" w:rsidP="005B04DB">
      <w:pPr>
        <w:pStyle w:val="a3"/>
      </w:pPr>
      <w:r>
        <w:t>ХҚО-да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5B04DB" w:rsidRDefault="005B04DB" w:rsidP="005B04DB">
      <w:pPr>
        <w:pStyle w:val="a3"/>
      </w:pPr>
      <w:r>
        <w:lastRenderedPageBreak/>
        <w:t>ХҚО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ХҚО-ның сұранысы бойынша көрсетілетін қызметтіберуші бір жұмыс күні ішінде дайын құжаттарды көрсетілетін қызметті алушыға беру үшін ХҚО-ға жібереді.</w:t>
      </w:r>
    </w:p>
    <w:p w:rsidR="005B04DB" w:rsidRDefault="005B04DB" w:rsidP="005B04DB">
      <w:pPr>
        <w:pStyle w:val="a3"/>
      </w:pPr>
      <w:r>
        <w:t>10.  Көрсетілетін қызметті алушы осы мемлекеттік көрсетілетін қызмет стандартының 9-тармағына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5B04DB" w:rsidRDefault="005B04DB" w:rsidP="005B04DB">
      <w:pPr>
        <w:pStyle w:val="a3"/>
      </w:pPr>
      <w:r>
        <w:rPr>
          <w:rStyle w:val="a4"/>
        </w:rPr>
        <w:t> </w:t>
      </w:r>
    </w:p>
    <w:p w:rsidR="005B04DB" w:rsidRDefault="005B04DB" w:rsidP="005B04DB">
      <w:pPr>
        <w:pStyle w:val="a3"/>
      </w:pPr>
      <w:r>
        <w:rPr>
          <w:rStyle w:val="a4"/>
        </w:rPr>
        <w:t> </w:t>
      </w:r>
    </w:p>
    <w:p w:rsidR="005B04DB" w:rsidRDefault="005B04DB" w:rsidP="005B04DB">
      <w:pPr>
        <w:pStyle w:val="a3"/>
        <w:jc w:val="center"/>
      </w:pPr>
      <w:r>
        <w:rPr>
          <w:rStyle w:val="a4"/>
        </w:rPr>
        <w:t>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5B04DB" w:rsidRDefault="005B04DB" w:rsidP="005B04DB">
      <w:pPr>
        <w:pStyle w:val="a3"/>
      </w:pPr>
      <w:r>
        <w:rPr>
          <w:rStyle w:val="a4"/>
        </w:rPr>
        <w:t> </w:t>
      </w:r>
    </w:p>
    <w:p w:rsidR="005B04DB" w:rsidRDefault="005B04DB" w:rsidP="005B04DB">
      <w:pPr>
        <w:pStyle w:val="a3"/>
      </w:pPr>
      <w: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14-тармағында көрсетілген мекенжай бойыншашағым көрсетілетін қызметті беруші басшысының атына беріледі.</w:t>
      </w:r>
    </w:p>
    <w:p w:rsidR="005B04DB" w:rsidRDefault="005B04DB" w:rsidP="005B04DB">
      <w:pPr>
        <w:pStyle w:val="a3"/>
      </w:pPr>
      <w:r>
        <w:t>Шағым жазбаша нысанда пошта не көрсетілетін қызметті берушінің немесе әкімдіктің кеңсесі арқылы қолма-қол қабылданады.</w:t>
      </w:r>
    </w:p>
    <w:p w:rsidR="005B04DB" w:rsidRDefault="005B04DB" w:rsidP="005B04DB">
      <w:pPr>
        <w:pStyle w:val="a3"/>
      </w:pPr>
      <w:r>
        <w:t>Жеке тұлғаның арызында оның тегі, аты, әкесінің аты (бар болғанда), пошталық мекенжайы, байланыс телефоны көрсетіледі.</w:t>
      </w:r>
    </w:p>
    <w:p w:rsidR="005B04DB" w:rsidRDefault="005B04DB" w:rsidP="005B04DB">
      <w:pPr>
        <w:pStyle w:val="a3"/>
      </w:pPr>
      <w: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5B04DB" w:rsidRDefault="005B04DB" w:rsidP="005B04DB">
      <w:pPr>
        <w:pStyle w:val="a3"/>
      </w:pPr>
      <w:r>
        <w:t>ХҚО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ХҚО-ның басшысына жіберіледі.</w:t>
      </w:r>
    </w:p>
    <w:p w:rsidR="005B04DB" w:rsidRDefault="005B04DB" w:rsidP="005B04DB">
      <w:pPr>
        <w:pStyle w:val="a3"/>
      </w:pPr>
      <w:r>
        <w:t>ХҚО-ға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5B04DB" w:rsidRDefault="005B04DB" w:rsidP="005B04DB">
      <w:pPr>
        <w:pStyle w:val="a3"/>
      </w:pPr>
      <w:r>
        <w:t>Портал арқылы өтініш білдіргенде шағымдану тәртібі туралы ақпаратты мемлекеттік қызмет көрсету мәселелері жөніндегі Бірыңғай байланысорталығының «1414» телефоны бойынша алуға болады.</w:t>
      </w:r>
    </w:p>
    <w:p w:rsidR="005B04DB" w:rsidRDefault="005B04DB" w:rsidP="005B04DB">
      <w:pPr>
        <w:pStyle w:val="a3"/>
      </w:pPr>
      <w:r>
        <w:lastRenderedPageBreak/>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5B04DB" w:rsidRDefault="005B04DB" w:rsidP="005B04DB">
      <w:pPr>
        <w:pStyle w:val="a3"/>
      </w:pPr>
      <w:r>
        <w:t>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ХҚО-ның кеңсесінде қолма-қол беріледі.</w:t>
      </w:r>
    </w:p>
    <w:p w:rsidR="005B04DB" w:rsidRDefault="005B04DB" w:rsidP="005B04DB">
      <w:pPr>
        <w:pStyle w:val="a3"/>
      </w:pPr>
      <w: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5B04DB" w:rsidRDefault="005B04DB" w:rsidP="005B04DB">
      <w:pPr>
        <w:pStyle w:val="a3"/>
      </w:pPr>
      <w: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5B04DB" w:rsidRDefault="005B04DB" w:rsidP="005B04DB">
      <w:pPr>
        <w:pStyle w:val="a3"/>
      </w:pPr>
      <w: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5B04DB" w:rsidRDefault="005B04DB" w:rsidP="005B04DB">
      <w:pPr>
        <w:pStyle w:val="a3"/>
      </w:pPr>
      <w:r>
        <w:rPr>
          <w:rStyle w:val="a4"/>
        </w:rPr>
        <w:t> </w:t>
      </w:r>
    </w:p>
    <w:p w:rsidR="005B04DB" w:rsidRDefault="005B04DB" w:rsidP="005B04DB">
      <w:pPr>
        <w:pStyle w:val="a3"/>
        <w:jc w:val="center"/>
      </w:pPr>
      <w:r>
        <w:rPr>
          <w:rStyle w:val="a4"/>
        </w:rPr>
        <w:t>4.                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5B04DB" w:rsidRDefault="005B04DB" w:rsidP="005B04DB">
      <w:pPr>
        <w:pStyle w:val="a3"/>
      </w:pPr>
      <w:r>
        <w:t> </w:t>
      </w:r>
    </w:p>
    <w:p w:rsidR="005B04DB" w:rsidRDefault="005B04DB" w:rsidP="005B04DB">
      <w:pPr>
        <w:pStyle w:val="a3"/>
      </w:pPr>
      <w:r>
        <w:t>13.  Заңнамада белгіленген тәртіпте адамның өзін-өзі қарап күту, өздігінен жүріп-тұруын бағдарлай алу қабілетінен немесе мүмкіндігінен толық немесе ішінара айырылған көрсетілетін қызметті алушыларға мемлекеттік қызмет көрсету үшін құжаттарды қабылдауды ХҚО қызметкерлері мемлекеттік қызмет көрсету мәселелері жөніндегі Бірыңғай байланысорталығының«1414»нөмеріне жүгіну арқылы тұрғылықты жеріне шығумен жүзеге асырады.</w:t>
      </w:r>
    </w:p>
    <w:p w:rsidR="005B04DB" w:rsidRDefault="005B04DB" w:rsidP="005B04DB">
      <w:pPr>
        <w:pStyle w:val="a3"/>
      </w:pPr>
      <w:r>
        <w:t>14.  Мемлекеттік қызмет көрсету орындарының мекенжайлары мынадай интернет-ресурстарда орналастырылған:</w:t>
      </w:r>
    </w:p>
    <w:p w:rsidR="005B04DB" w:rsidRDefault="005B04DB" w:rsidP="005B04DB">
      <w:pPr>
        <w:pStyle w:val="a3"/>
      </w:pPr>
      <w:r>
        <w:t>Министрлік</w:t>
      </w:r>
      <w:hyperlink r:id="rId4" w:history="1">
        <w:r>
          <w:rPr>
            <w:rStyle w:val="a5"/>
          </w:rPr>
          <w:t>www.edu.gov.kz</w:t>
        </w:r>
      </w:hyperlink>
      <w:r>
        <w:t>;</w:t>
      </w:r>
    </w:p>
    <w:p w:rsidR="005B04DB" w:rsidRDefault="005B04DB" w:rsidP="005B04DB">
      <w:pPr>
        <w:pStyle w:val="a3"/>
      </w:pPr>
      <w:r>
        <w:t xml:space="preserve">ХҚО </w:t>
      </w:r>
      <w:hyperlink r:id="rId5" w:history="1">
        <w:r>
          <w:rPr>
            <w:rStyle w:val="a5"/>
          </w:rPr>
          <w:t>www.con.gov.kz</w:t>
        </w:r>
      </w:hyperlink>
      <w:r>
        <w:t>;</w:t>
      </w:r>
    </w:p>
    <w:p w:rsidR="005B04DB" w:rsidRDefault="005B04DB" w:rsidP="005B04DB">
      <w:pPr>
        <w:pStyle w:val="a3"/>
      </w:pPr>
      <w:r>
        <w:t>порталда.</w:t>
      </w:r>
    </w:p>
    <w:p w:rsidR="005B04DB" w:rsidRDefault="005B04DB" w:rsidP="005B04DB">
      <w:pPr>
        <w:pStyle w:val="a3"/>
      </w:pPr>
      <w:r>
        <w:t>15.  Көрсетілетінқызметтіалушының ЭЦҚ болғанжағдайдакөрсетілетінмемлекеттікқызметті портал арқылыэлектрондықнысандаалуғамүмкіндігі бар.</w:t>
      </w:r>
    </w:p>
    <w:p w:rsidR="005B04DB" w:rsidRDefault="005B04DB" w:rsidP="005B04DB">
      <w:pPr>
        <w:pStyle w:val="a3"/>
      </w:pPr>
      <w:r>
        <w:lastRenderedPageBreak/>
        <w:t>16.  Көрсетілетінқызметтіалушымемлекеттікқызметкөрсетутәртібі мен жағдайытуралыақпараттықашықтықтанқолжеткізурежиміндепорталдағы «жекекабинеті», сондай-ақ, мемлекеттікқызметкөрсетумәселелеріжөніндегіБірыңғайбайланысорталығы«1414» арқылыалумүмкіндігінеие.</w:t>
      </w:r>
    </w:p>
    <w:p w:rsidR="005B04DB" w:rsidRDefault="005B04DB" w:rsidP="005B04DB">
      <w:pPr>
        <w:pStyle w:val="a3"/>
      </w:pPr>
      <w:r>
        <w:t>17.  Көрсетілетін қызметті берушінің мемлекеттік қызмет көрсету мәселелері бойынша анықтама қызметінің байланыс телефондары Министрліктің</w:t>
      </w:r>
      <w:hyperlink r:id="rId6" w:history="1">
        <w:r>
          <w:rPr>
            <w:rStyle w:val="a5"/>
          </w:rPr>
          <w:t>www.edu.gov.kz</w:t>
        </w:r>
      </w:hyperlink>
      <w:r>
        <w:t xml:space="preserve">, көрсетілетін қызметті берушінің: </w:t>
      </w:r>
      <w:hyperlink r:id="rId7" w:history="1">
        <w:r>
          <w:rPr>
            <w:rStyle w:val="a5"/>
          </w:rPr>
          <w:t>www.bala-kkk.kz</w:t>
        </w:r>
      </w:hyperlink>
      <w:r>
        <w:t>интернет-ресурстарында орналастырылған.  </w:t>
      </w:r>
    </w:p>
    <w:p w:rsidR="005B04DB" w:rsidRDefault="005B04DB" w:rsidP="005B04DB">
      <w:pPr>
        <w:pStyle w:val="a3"/>
      </w:pPr>
      <w:r>
        <w:t> </w:t>
      </w:r>
    </w:p>
    <w:p w:rsidR="00531B6C" w:rsidRDefault="00531B6C"/>
    <w:sectPr w:rsidR="00531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B04DB"/>
    <w:rsid w:val="00531B6C"/>
    <w:rsid w:val="005B0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04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04DB"/>
    <w:rPr>
      <w:b/>
      <w:bCs/>
    </w:rPr>
  </w:style>
  <w:style w:type="character" w:styleId="a5">
    <w:name w:val="Hyperlink"/>
    <w:basedOn w:val="a0"/>
    <w:uiPriority w:val="99"/>
    <w:semiHidden/>
    <w:unhideWhenUsed/>
    <w:rsid w:val="005B04DB"/>
    <w:rPr>
      <w:color w:val="0000FF"/>
      <w:u w:val="single"/>
    </w:rPr>
  </w:style>
</w:styles>
</file>

<file path=word/webSettings.xml><?xml version="1.0" encoding="utf-8"?>
<w:webSettings xmlns:r="http://schemas.openxmlformats.org/officeDocument/2006/relationships" xmlns:w="http://schemas.openxmlformats.org/wordprocessingml/2006/main">
  <w:divs>
    <w:div w:id="4791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a-kkk.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gov.kz/" TargetMode="External"/><Relationship Id="rId5" Type="http://schemas.openxmlformats.org/officeDocument/2006/relationships/hyperlink" Target="http://www.con.gov.kz/" TargetMode="External"/><Relationship Id="rId4" Type="http://schemas.openxmlformats.org/officeDocument/2006/relationships/hyperlink" Target="http://www.edu.gov.k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1641</Words>
  <Characters>9360</Characters>
  <Application>Microsoft Office Word</Application>
  <DocSecurity>0</DocSecurity>
  <Lines>78</Lines>
  <Paragraphs>21</Paragraphs>
  <ScaleCrop>false</ScaleCrop>
  <Company>Reanimator Extreme Edition</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2017-11-13T09:23:00Z</dcterms:created>
  <dcterms:modified xsi:type="dcterms:W3CDTF">2017-11-13T09:23:00Z</dcterms:modified>
</cp:coreProperties>
</file>